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F21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7E4F738" w14:textId="7238FC9F" w:rsidR="008E055C" w:rsidRDefault="008E055C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8E055C">
        <w:rPr>
          <w:rFonts w:cs="Arial"/>
          <w:b/>
          <w:bCs/>
          <w:sz w:val="28"/>
        </w:rPr>
        <w:t>ORDER</w:t>
      </w:r>
      <w:r w:rsidR="003B56DB">
        <w:rPr>
          <w:rFonts w:cs="Arial"/>
          <w:b/>
          <w:bCs/>
          <w:sz w:val="28"/>
        </w:rPr>
        <w:t xml:space="preserve"> </w:t>
      </w:r>
      <w:r w:rsidR="00284356">
        <w:rPr>
          <w:rFonts w:cs="Arial"/>
          <w:b/>
          <w:bCs/>
          <w:sz w:val="28"/>
        </w:rPr>
        <w:t>–</w:t>
      </w:r>
      <w:r w:rsidR="003B56DB">
        <w:rPr>
          <w:rFonts w:cs="Arial"/>
          <w:b/>
          <w:bCs/>
          <w:sz w:val="28"/>
        </w:rPr>
        <w:t xml:space="preserve"> </w:t>
      </w:r>
      <w:r w:rsidR="00D43D11">
        <w:rPr>
          <w:rFonts w:cs="Arial"/>
          <w:b/>
          <w:bCs/>
          <w:sz w:val="28"/>
        </w:rPr>
        <w:t>STATING A CASE</w:t>
      </w:r>
    </w:p>
    <w:p w14:paraId="32B9A073" w14:textId="4491DAF9" w:rsidR="00D43D11" w:rsidRDefault="00D43D11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D2055">
        <w:rPr>
          <w:rFonts w:cs="Arial"/>
          <w:b/>
        </w:rPr>
        <w:t xml:space="preserve">Criminal Procedure Act 1921 </w:t>
      </w:r>
      <w:r w:rsidR="002E6967">
        <w:rPr>
          <w:rFonts w:cs="Arial"/>
          <w:b/>
        </w:rPr>
        <w:t>s</w:t>
      </w:r>
      <w:r w:rsidRPr="005D2055">
        <w:rPr>
          <w:rFonts w:cs="Arial"/>
          <w:b/>
        </w:rPr>
        <w:t xml:space="preserve"> 154</w:t>
      </w:r>
      <w:r w:rsidR="005D2055" w:rsidRPr="0058259D">
        <w:rPr>
          <w:rFonts w:cs="Arial"/>
          <w:b/>
        </w:rPr>
        <w:t xml:space="preserve">, Magistrates Court Act 1991 </w:t>
      </w:r>
      <w:r w:rsidR="002E6967">
        <w:rPr>
          <w:rFonts w:cs="Arial"/>
          <w:b/>
        </w:rPr>
        <w:t>s</w:t>
      </w:r>
      <w:r w:rsidR="005D2055" w:rsidRPr="0058259D">
        <w:rPr>
          <w:rFonts w:cs="Arial"/>
          <w:b/>
        </w:rPr>
        <w:t xml:space="preserve"> 43, </w:t>
      </w:r>
      <w:r w:rsidR="005D2055" w:rsidRPr="000167DD">
        <w:rPr>
          <w:rFonts w:cs="Arial"/>
          <w:b/>
        </w:rPr>
        <w:t xml:space="preserve">Youth Court Act 1993 </w:t>
      </w:r>
      <w:r w:rsidR="002E6967">
        <w:rPr>
          <w:rFonts w:cs="Arial"/>
          <w:b/>
        </w:rPr>
        <w:t>s</w:t>
      </w:r>
      <w:r w:rsidR="005D2055" w:rsidRPr="000167DD">
        <w:rPr>
          <w:rFonts w:cs="Arial"/>
          <w:b/>
        </w:rPr>
        <w:t xml:space="preserve"> 23, Environment, Resources and Development Court Act 1993 </w:t>
      </w:r>
      <w:r w:rsidR="002E6967">
        <w:rPr>
          <w:rFonts w:cs="Arial"/>
          <w:b/>
        </w:rPr>
        <w:t>s</w:t>
      </w:r>
      <w:r w:rsidR="005D2055" w:rsidRPr="000167DD">
        <w:rPr>
          <w:rFonts w:cs="Arial"/>
          <w:b/>
        </w:rPr>
        <w:t xml:space="preserve"> 31</w:t>
      </w:r>
    </w:p>
    <w:p w14:paraId="1D507588" w14:textId="77777777" w:rsidR="00D43D11" w:rsidRPr="002C48BC" w:rsidRDefault="00D43D11" w:rsidP="001D2E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</w:rPr>
      </w:pPr>
    </w:p>
    <w:p w14:paraId="343B5413" w14:textId="6BF1613D" w:rsidR="003136BB" w:rsidRPr="008C5550" w:rsidRDefault="003136BB" w:rsidP="003136B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bookmarkStart w:id="1" w:name="_Hlk18504524"/>
      <w:r w:rsidRPr="008C5550">
        <w:rPr>
          <w:rFonts w:cs="Calibri"/>
          <w:iCs/>
        </w:rPr>
        <w:t>[</w:t>
      </w:r>
      <w:r w:rsidRPr="008C5550">
        <w:rPr>
          <w:rFonts w:cs="Calibri"/>
          <w:i/>
          <w:iCs/>
        </w:rPr>
        <w:t>SUPREME/DISTRICT/MAGISTRATES</w:t>
      </w:r>
      <w:bookmarkStart w:id="2" w:name="_Hlk42769617"/>
      <w:r>
        <w:rPr>
          <w:rFonts w:cs="Calibri"/>
          <w:i/>
          <w:iCs/>
        </w:rPr>
        <w:t>/YOUTH/</w:t>
      </w:r>
      <w:r w:rsidRPr="008C5550">
        <w:rPr>
          <w:rFonts w:cs="Calibri"/>
          <w:i/>
          <w:iCs/>
        </w:rPr>
        <w:t>ENVIRONMENT RESOURCES AND DEVELOPMENT</w:t>
      </w:r>
      <w:bookmarkEnd w:id="2"/>
      <w:r w:rsidRPr="008C5550">
        <w:rPr>
          <w:rFonts w:cs="Calibri"/>
          <w:iCs/>
        </w:rPr>
        <w:t xml:space="preserve">] </w:t>
      </w:r>
      <w:r w:rsidR="002E6967">
        <w:rPr>
          <w:rFonts w:cs="Calibri"/>
          <w:b/>
          <w:sz w:val="12"/>
        </w:rPr>
        <w:t>Select</w:t>
      </w:r>
      <w:r w:rsidRPr="008C5550">
        <w:rPr>
          <w:rFonts w:cs="Calibri"/>
          <w:b/>
          <w:sz w:val="12"/>
        </w:rPr>
        <w:t xml:space="preserve"> one </w:t>
      </w:r>
      <w:r w:rsidRPr="008C5550">
        <w:rPr>
          <w:rFonts w:cs="Calibri"/>
          <w:iCs/>
        </w:rPr>
        <w:t xml:space="preserve">COURT </w:t>
      </w:r>
      <w:r w:rsidRPr="008C5550">
        <w:rPr>
          <w:rFonts w:cs="Calibri"/>
          <w:bCs/>
        </w:rPr>
        <w:t xml:space="preserve">OF SOUTH AUSTRALIA </w:t>
      </w:r>
    </w:p>
    <w:p w14:paraId="7EFCA832" w14:textId="262C45A4" w:rsidR="00D43D11" w:rsidRPr="002E6967" w:rsidRDefault="003136BB" w:rsidP="002E696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C5550">
        <w:rPr>
          <w:rFonts w:cs="Calibri"/>
          <w:iCs/>
        </w:rPr>
        <w:t>CRIMINAL JURISDICTION</w:t>
      </w:r>
      <w:bookmarkEnd w:id="0"/>
    </w:p>
    <w:p w14:paraId="2811EA19" w14:textId="77777777" w:rsidR="00A8272E" w:rsidRPr="002E6967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E6967">
        <w:rPr>
          <w:rFonts w:cs="Arial"/>
          <w:b/>
        </w:rPr>
        <w:t>[</w:t>
      </w:r>
      <w:r w:rsidRPr="002E6967">
        <w:rPr>
          <w:rFonts w:cs="Arial"/>
          <w:b/>
          <w:i/>
        </w:rPr>
        <w:t>FULL NAME</w:t>
      </w:r>
      <w:r w:rsidRPr="002E6967">
        <w:rPr>
          <w:rFonts w:cs="Arial"/>
          <w:b/>
        </w:rPr>
        <w:t>]</w:t>
      </w:r>
    </w:p>
    <w:p w14:paraId="524E7F92" w14:textId="77777777" w:rsidR="00A8272E" w:rsidRPr="002E6967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E6967">
        <w:rPr>
          <w:rFonts w:cs="Arial"/>
          <w:b/>
        </w:rPr>
        <w:t>Informant/R</w:t>
      </w:r>
    </w:p>
    <w:p w14:paraId="2880F09D" w14:textId="77777777" w:rsidR="00A8272E" w:rsidRPr="002E6967" w:rsidDel="00897A6B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2E6967">
        <w:rPr>
          <w:rFonts w:cs="Arial"/>
          <w:b/>
        </w:rPr>
        <w:t>v</w:t>
      </w:r>
    </w:p>
    <w:p w14:paraId="759B7213" w14:textId="77777777" w:rsidR="00A8272E" w:rsidRPr="002E6967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E6967">
        <w:rPr>
          <w:rFonts w:cs="Arial"/>
          <w:b/>
        </w:rPr>
        <w:t>[</w:t>
      </w:r>
      <w:r w:rsidRPr="002E6967">
        <w:rPr>
          <w:rFonts w:cs="Arial"/>
          <w:b/>
          <w:i/>
        </w:rPr>
        <w:t xml:space="preserve">FULL </w:t>
      </w:r>
      <w:r w:rsidRPr="002E6967">
        <w:rPr>
          <w:rFonts w:cs="Arial"/>
          <w:b/>
          <w:i/>
          <w:iCs/>
        </w:rPr>
        <w:t>NAME</w:t>
      </w:r>
      <w:r w:rsidRPr="002E6967">
        <w:rPr>
          <w:rFonts w:cs="Arial"/>
          <w:b/>
        </w:rPr>
        <w:t>]</w:t>
      </w:r>
    </w:p>
    <w:p w14:paraId="67744833" w14:textId="1E3C73B3" w:rsidR="00A8272E" w:rsidRPr="002E6967" w:rsidRDefault="00A8272E" w:rsidP="00A8272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E6967">
        <w:rPr>
          <w:rFonts w:cs="Arial"/>
          <w:b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3405DE40" w14:textId="77777777" w:rsidTr="00D83E01">
        <w:tc>
          <w:tcPr>
            <w:tcW w:w="5000" w:type="pct"/>
          </w:tcPr>
          <w:bookmarkEnd w:id="1"/>
          <w:p w14:paraId="1A4261EE" w14:textId="0FD91B38" w:rsidR="00AC450E" w:rsidRPr="00CF0F96" w:rsidRDefault="008E055C" w:rsidP="00557A1D">
            <w:pPr>
              <w:spacing w:before="120" w:after="240"/>
              <w:rPr>
                <w:rFonts w:cs="Arial"/>
                <w:b/>
                <w:sz w:val="22"/>
                <w:szCs w:val="22"/>
              </w:rPr>
            </w:pPr>
            <w:r w:rsidRPr="00376FC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FB3A57F" w14:textId="77777777" w:rsidR="008E055C" w:rsidRPr="008E055C" w:rsidRDefault="008E055C" w:rsidP="00AC450E">
            <w:pPr>
              <w:spacing w:before="120"/>
              <w:ind w:right="141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Hearing</w:t>
            </w:r>
          </w:p>
          <w:p w14:paraId="29E108A0" w14:textId="77777777" w:rsidR="008E055C" w:rsidRPr="00AC450E" w:rsidRDefault="008E055C" w:rsidP="009E665D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AC450E">
              <w:rPr>
                <w:rFonts w:cs="Arial"/>
              </w:rPr>
              <w:t>Hearing Location: [</w:t>
            </w:r>
            <w:r w:rsidRPr="00AC450E">
              <w:rPr>
                <w:rFonts w:cs="Arial"/>
                <w:i/>
              </w:rPr>
              <w:t>suburb</w:t>
            </w:r>
            <w:r w:rsidRPr="00AC450E">
              <w:rPr>
                <w:rFonts w:cs="Arial"/>
              </w:rPr>
              <w:t>]</w:t>
            </w:r>
          </w:p>
          <w:p w14:paraId="0EB5019C" w14:textId="695607DD" w:rsidR="00E96471" w:rsidRDefault="008E055C" w:rsidP="009E665D">
            <w:pPr>
              <w:widowControl w:val="0"/>
              <w:contextualSpacing/>
              <w:jc w:val="left"/>
              <w:rPr>
                <w:rFonts w:eastAsia="Arial" w:cs="Arial"/>
              </w:rPr>
            </w:pPr>
            <w:r w:rsidRPr="00AC450E">
              <w:rPr>
                <w:rFonts w:eastAsia="Arial" w:cs="Arial"/>
              </w:rPr>
              <w:t>[</w:t>
            </w:r>
            <w:r w:rsidRPr="00AC450E">
              <w:rPr>
                <w:rFonts w:eastAsia="Arial" w:cs="Arial"/>
                <w:i/>
              </w:rPr>
              <w:t>Hearing date</w:t>
            </w:r>
            <w:r w:rsidR="00024B2D" w:rsidRPr="00AC450E">
              <w:rPr>
                <w:rFonts w:eastAsia="Arial" w:cs="Arial"/>
              </w:rPr>
              <w:t xml:space="preserve">] </w:t>
            </w:r>
          </w:p>
          <w:p w14:paraId="6A95CEBF" w14:textId="77777777" w:rsidR="008E055C" w:rsidRPr="00B44D2C" w:rsidRDefault="008E055C" w:rsidP="00AC450E">
            <w:pPr>
              <w:widowControl w:val="0"/>
              <w:spacing w:before="240" w:after="240"/>
              <w:jc w:val="left"/>
              <w:rPr>
                <w:rFonts w:eastAsia="Arial" w:cs="Arial"/>
                <w:i/>
                <w:sz w:val="18"/>
              </w:rPr>
            </w:pPr>
            <w:r w:rsidRPr="00B44D2C">
              <w:rPr>
                <w:rFonts w:cs="Arial"/>
                <w:sz w:val="18"/>
              </w:rPr>
              <w:t>[</w:t>
            </w:r>
            <w:r w:rsidRPr="00B44D2C">
              <w:rPr>
                <w:rFonts w:cs="Arial"/>
                <w:i/>
                <w:sz w:val="18"/>
              </w:rPr>
              <w:t>Presiding Officer</w:t>
            </w:r>
            <w:r w:rsidRPr="00B44D2C">
              <w:rPr>
                <w:rFonts w:cs="Arial"/>
                <w:sz w:val="18"/>
              </w:rPr>
              <w:t>]</w:t>
            </w:r>
          </w:p>
          <w:p w14:paraId="1029658F" w14:textId="77777777" w:rsidR="008E055C" w:rsidRPr="00B44D2C" w:rsidRDefault="008E055C" w:rsidP="002E6967">
            <w:pPr>
              <w:widowControl w:val="0"/>
              <w:spacing w:before="120" w:after="120"/>
              <w:jc w:val="left"/>
              <w:rPr>
                <w:rFonts w:cs="Arial"/>
                <w:b/>
              </w:rPr>
            </w:pPr>
            <w:r w:rsidRPr="00B44D2C">
              <w:rPr>
                <w:rFonts w:cs="Arial"/>
                <w:b/>
              </w:rPr>
              <w:t>Appearances</w:t>
            </w:r>
          </w:p>
          <w:p w14:paraId="1F29CF35" w14:textId="0660CFA1" w:rsidR="008E055C" w:rsidRPr="00AC450E" w:rsidRDefault="008E055C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="00376FC7" w:rsidRPr="00376FC7">
              <w:rPr>
                <w:rFonts w:cs="Arial"/>
                <w:i/>
                <w:iCs/>
              </w:rPr>
              <w:t>Inform</w:t>
            </w:r>
            <w:r w:rsidRPr="00AC450E">
              <w:rPr>
                <w:rFonts w:cs="Arial"/>
                <w:i/>
              </w:rPr>
              <w:t>ant</w:t>
            </w:r>
            <w:r w:rsidR="00405283" w:rsidRPr="00AC450E">
              <w:rPr>
                <w:rFonts w:cs="Arial"/>
                <w:i/>
              </w:rPr>
              <w:t>/</w:t>
            </w:r>
            <w:r w:rsidR="00376FC7">
              <w:rPr>
                <w:rFonts w:cs="Arial"/>
                <w:i/>
              </w:rPr>
              <w:t>R</w:t>
            </w:r>
            <w:r w:rsidRPr="00AC450E">
              <w:rPr>
                <w:rFonts w:cs="Arial"/>
                <w:i/>
              </w:rPr>
              <w:t xml:space="preserve"> Appearance Information</w:t>
            </w:r>
            <w:r w:rsidRPr="00AC450E">
              <w:rPr>
                <w:rFonts w:cs="Arial"/>
              </w:rPr>
              <w:t>]</w:t>
            </w:r>
          </w:p>
          <w:p w14:paraId="21FED6D5" w14:textId="723D06B3" w:rsidR="008E055C" w:rsidRPr="00AC450E" w:rsidRDefault="008E055C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="00376FC7" w:rsidRPr="00376FC7">
              <w:rPr>
                <w:rFonts w:cs="Arial"/>
                <w:i/>
                <w:iCs/>
              </w:rPr>
              <w:t>Defendant</w:t>
            </w:r>
            <w:r w:rsidR="006C6FF7">
              <w:rPr>
                <w:rFonts w:cs="Arial"/>
                <w:i/>
                <w:iCs/>
              </w:rPr>
              <w:t>/Youth</w:t>
            </w:r>
            <w:r w:rsidRPr="00AC450E">
              <w:rPr>
                <w:rFonts w:cs="Arial"/>
                <w:i/>
              </w:rPr>
              <w:t xml:space="preserve"> Appearance Information</w:t>
            </w:r>
            <w:r w:rsidRPr="00AC450E">
              <w:rPr>
                <w:rFonts w:cs="Arial"/>
              </w:rPr>
              <w:t>]</w:t>
            </w:r>
          </w:p>
          <w:p w14:paraId="043EC7D3" w14:textId="203DDA5D" w:rsidR="008E055C" w:rsidRPr="00B44D2C" w:rsidRDefault="002D0F16" w:rsidP="002E696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78492EF" w14:textId="0CE7FBF8" w:rsidR="00E96471" w:rsidRPr="008E055C" w:rsidRDefault="00E96471">
            <w:pPr>
              <w:spacing w:before="120" w:after="120"/>
              <w:rPr>
                <w:rFonts w:cs="Arial"/>
              </w:rPr>
            </w:pPr>
          </w:p>
        </w:tc>
      </w:tr>
    </w:tbl>
    <w:p w14:paraId="602C07CD" w14:textId="77777777" w:rsidR="00A953DC" w:rsidRDefault="00A953DC" w:rsidP="005268F9">
      <w:pPr>
        <w:spacing w:before="240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5268F9" w14:paraId="214DD9FC" w14:textId="77777777" w:rsidTr="00526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099F" w14:textId="564210CC" w:rsidR="00376FC7" w:rsidRPr="00376FC7" w:rsidRDefault="00376FC7" w:rsidP="00557A1D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</w:rPr>
            </w:pPr>
            <w:r w:rsidRPr="00376FC7">
              <w:rPr>
                <w:rFonts w:cs="Arial"/>
                <w:b/>
                <w:sz w:val="22"/>
                <w:szCs w:val="22"/>
              </w:rPr>
              <w:t>Order</w:t>
            </w:r>
          </w:p>
          <w:p w14:paraId="1434396A" w14:textId="4580BFD1" w:rsidR="005268F9" w:rsidRPr="0027165E" w:rsidRDefault="005268F9" w:rsidP="002E6967">
            <w:pPr>
              <w:spacing w:before="240" w:after="12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Date of Order</w:t>
            </w:r>
            <w:r>
              <w:rPr>
                <w:rFonts w:cs="Arial"/>
              </w:rPr>
              <w:t xml:space="preserve">: </w:t>
            </w:r>
            <w:r w:rsidR="00E96471">
              <w:rPr>
                <w:rFonts w:cs="Arial"/>
              </w:rPr>
              <w:t>[</w:t>
            </w:r>
            <w:r w:rsidR="00E96471">
              <w:rPr>
                <w:rFonts w:cs="Arial"/>
                <w:i/>
              </w:rPr>
              <w:t>date</w:t>
            </w:r>
            <w:r w:rsidR="00E96471">
              <w:rPr>
                <w:rFonts w:cs="Arial"/>
              </w:rPr>
              <w:t>]</w:t>
            </w:r>
          </w:p>
          <w:p w14:paraId="328B473D" w14:textId="77777777" w:rsidR="005268F9" w:rsidRDefault="005268F9" w:rsidP="002E6967">
            <w:pPr>
              <w:widowControl w:val="0"/>
              <w:spacing w:before="240" w:after="12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Terms of Order</w:t>
            </w:r>
          </w:p>
          <w:p w14:paraId="2438BDB0" w14:textId="77777777" w:rsidR="005268F9" w:rsidRDefault="005268F9" w:rsidP="002E6967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7D032056" w14:textId="0B786E63" w:rsidR="005268F9" w:rsidRPr="002E6967" w:rsidRDefault="005268F9" w:rsidP="002E6967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7BFC9187" w14:textId="1245F615" w:rsidR="0027165E" w:rsidRPr="009538CD" w:rsidRDefault="0027165E" w:rsidP="002E6967">
            <w:pPr>
              <w:numPr>
                <w:ilvl w:val="0"/>
                <w:numId w:val="4"/>
              </w:numPr>
              <w:tabs>
                <w:tab w:val="left" w:pos="452"/>
              </w:tabs>
              <w:spacing w:after="120" w:line="276" w:lineRule="auto"/>
              <w:ind w:left="1019" w:right="141" w:hanging="992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1F5376">
              <w:rPr>
                <w:rFonts w:cs="Arial"/>
              </w:rPr>
              <w:t xml:space="preserve"> </w:t>
            </w:r>
            <w:r w:rsidRPr="001F5376">
              <w:rPr>
                <w:rFonts w:cs="Arial"/>
              </w:rPr>
              <w:tab/>
            </w:r>
            <w:r w:rsidRPr="009538CD">
              <w:rPr>
                <w:rFonts w:cs="Arial"/>
              </w:rPr>
              <w:t xml:space="preserve">The Court reserves the Questions </w:t>
            </w:r>
            <w:r w:rsidR="00DE1794">
              <w:rPr>
                <w:rFonts w:cs="Arial"/>
              </w:rPr>
              <w:t xml:space="preserve">in the Case Stated </w:t>
            </w:r>
            <w:r w:rsidRPr="009538CD">
              <w:rPr>
                <w:rFonts w:cs="Arial"/>
              </w:rPr>
              <w:t>fo</w:t>
            </w:r>
            <w:r>
              <w:rPr>
                <w:rFonts w:cs="Arial"/>
              </w:rPr>
              <w:t xml:space="preserve">r the consideration of the </w:t>
            </w:r>
            <w:r w:rsidR="003B46BA">
              <w:rPr>
                <w:rFonts w:cs="Arial"/>
              </w:rPr>
              <w:t>[</w:t>
            </w:r>
            <w:r w:rsidRPr="003B46BA">
              <w:rPr>
                <w:rFonts w:cs="Arial"/>
                <w:i/>
                <w:iCs/>
              </w:rPr>
              <w:t>Supreme Court</w:t>
            </w:r>
            <w:r w:rsidR="003B46BA" w:rsidRPr="003B46BA">
              <w:rPr>
                <w:rFonts w:cs="Arial"/>
                <w:i/>
                <w:iCs/>
              </w:rPr>
              <w:t>/Court of Appeal</w:t>
            </w:r>
            <w:r w:rsidR="003B46BA">
              <w:rPr>
                <w:rFonts w:cs="Arial"/>
              </w:rPr>
              <w:t xml:space="preserve">] </w:t>
            </w:r>
            <w:r w:rsidRPr="009538CD">
              <w:rPr>
                <w:rFonts w:cs="Arial"/>
              </w:rPr>
              <w:t xml:space="preserve">pursuant to </w:t>
            </w:r>
            <w:r w:rsidR="003B46BA">
              <w:rPr>
                <w:rFonts w:cs="Arial"/>
              </w:rPr>
              <w:t>[</w:t>
            </w:r>
            <w:r w:rsidR="003B46BA" w:rsidRPr="003B46BA">
              <w:rPr>
                <w:rFonts w:cs="Arial"/>
                <w:i/>
                <w:iCs/>
              </w:rPr>
              <w:t>Act and section</w:t>
            </w:r>
            <w:r w:rsidR="003B46BA">
              <w:rPr>
                <w:rFonts w:cs="Arial"/>
              </w:rPr>
              <w:t>].</w:t>
            </w:r>
          </w:p>
          <w:p w14:paraId="2367E5DA" w14:textId="77777777" w:rsidR="0027165E" w:rsidRPr="009538CD" w:rsidRDefault="0027165E" w:rsidP="002E6967">
            <w:pPr>
              <w:numPr>
                <w:ilvl w:val="0"/>
                <w:numId w:val="4"/>
              </w:numPr>
              <w:tabs>
                <w:tab w:val="left" w:pos="452"/>
              </w:tabs>
              <w:spacing w:after="120" w:line="276" w:lineRule="auto"/>
              <w:ind w:left="1019" w:right="141" w:hanging="992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1F5376">
              <w:rPr>
                <w:rFonts w:cs="Arial"/>
              </w:rPr>
              <w:t xml:space="preserve"> </w:t>
            </w:r>
            <w:r w:rsidRPr="001F5376">
              <w:rPr>
                <w:rFonts w:cs="Arial"/>
              </w:rPr>
              <w:tab/>
            </w:r>
            <w:r w:rsidRPr="009538CD">
              <w:rPr>
                <w:rFonts w:cs="Arial"/>
              </w:rPr>
              <w:t xml:space="preserve">The </w:t>
            </w:r>
            <w:r w:rsidRPr="009538CD">
              <w:rPr>
                <w:rFonts w:eastAsia="Arial" w:cs="Arial"/>
                <w:szCs w:val="18"/>
              </w:rPr>
              <w:t>[</w:t>
            </w:r>
            <w:r w:rsidRPr="009538CD">
              <w:rPr>
                <w:rFonts w:eastAsia="Arial" w:cs="Arial"/>
                <w:i/>
                <w:szCs w:val="18"/>
              </w:rPr>
              <w:t>party role(s)</w:t>
            </w:r>
            <w:r w:rsidRPr="009538CD">
              <w:rPr>
                <w:rFonts w:eastAsia="Arial" w:cs="Arial"/>
                <w:szCs w:val="18"/>
              </w:rPr>
              <w:t>] [</w:t>
            </w:r>
            <w:r w:rsidRPr="009538CD">
              <w:rPr>
                <w:rFonts w:eastAsia="Arial" w:cs="Arial"/>
                <w:i/>
                <w:szCs w:val="18"/>
              </w:rPr>
              <w:t>name(s) where more than one person in party role</w:t>
            </w:r>
            <w:r w:rsidRPr="009538CD">
              <w:rPr>
                <w:rFonts w:eastAsia="Arial" w:cs="Arial"/>
                <w:szCs w:val="18"/>
              </w:rPr>
              <w:t xml:space="preserve">] </w:t>
            </w:r>
            <w:r w:rsidRPr="009538CD">
              <w:rPr>
                <w:rFonts w:cs="Arial"/>
                <w:b/>
                <w:sz w:val="12"/>
                <w:szCs w:val="18"/>
              </w:rPr>
              <w:t>provision for</w:t>
            </w:r>
            <w:r w:rsidRPr="00AA4ED1">
              <w:rPr>
                <w:rFonts w:cs="Arial"/>
                <w:b/>
                <w:sz w:val="12"/>
                <w:szCs w:val="18"/>
              </w:rPr>
              <w:t xml:space="preserve"> multiple parties</w:t>
            </w:r>
            <w:r w:rsidRPr="009538CD">
              <w:rPr>
                <w:rFonts w:cs="Arial"/>
                <w:sz w:val="12"/>
                <w:szCs w:val="18"/>
              </w:rPr>
              <w:t xml:space="preserve"> </w:t>
            </w:r>
            <w:r w:rsidRPr="009538CD">
              <w:rPr>
                <w:rFonts w:cs="Arial"/>
              </w:rPr>
              <w:t xml:space="preserve">is designated “the Appellant” for the purpose of the proceeding in the Court </w:t>
            </w:r>
            <w:r>
              <w:rPr>
                <w:rFonts w:cs="Arial"/>
              </w:rPr>
              <w:t xml:space="preserve">of Appeal </w:t>
            </w:r>
            <w:r w:rsidRPr="009538CD">
              <w:rPr>
                <w:rFonts w:cs="Arial"/>
              </w:rPr>
              <w:t>of the Supreme Court.</w:t>
            </w:r>
          </w:p>
          <w:p w14:paraId="63E98EC5" w14:textId="77777777" w:rsidR="0027165E" w:rsidRPr="009538CD" w:rsidRDefault="0027165E" w:rsidP="002E6967">
            <w:pPr>
              <w:numPr>
                <w:ilvl w:val="0"/>
                <w:numId w:val="4"/>
              </w:numPr>
              <w:tabs>
                <w:tab w:val="left" w:pos="452"/>
              </w:tabs>
              <w:spacing w:after="120" w:line="276" w:lineRule="auto"/>
              <w:ind w:left="1019" w:right="141" w:hanging="992"/>
              <w:rPr>
                <w:rFonts w:cs="Arial"/>
              </w:rPr>
            </w:pPr>
            <w:r>
              <w:rPr>
                <w:rFonts w:cs="Arial"/>
              </w:rPr>
              <w:lastRenderedPageBreak/>
              <w:t>3.</w:t>
            </w:r>
            <w:r w:rsidRPr="001F5376">
              <w:rPr>
                <w:rFonts w:cs="Arial"/>
              </w:rPr>
              <w:t xml:space="preserve"> </w:t>
            </w:r>
            <w:r w:rsidRPr="001F5376">
              <w:rPr>
                <w:rFonts w:cs="Arial"/>
              </w:rPr>
              <w:tab/>
            </w:r>
            <w:r w:rsidRPr="009538CD">
              <w:rPr>
                <w:rFonts w:cs="Arial"/>
              </w:rPr>
              <w:t xml:space="preserve">The </w:t>
            </w:r>
            <w:r w:rsidRPr="009538CD">
              <w:rPr>
                <w:rFonts w:eastAsia="Arial" w:cs="Arial"/>
                <w:szCs w:val="18"/>
              </w:rPr>
              <w:t>[</w:t>
            </w:r>
            <w:r w:rsidRPr="009538CD">
              <w:rPr>
                <w:rFonts w:eastAsia="Arial" w:cs="Arial"/>
                <w:i/>
                <w:szCs w:val="18"/>
              </w:rPr>
              <w:t>party role(s)</w:t>
            </w:r>
            <w:r w:rsidRPr="009538CD">
              <w:rPr>
                <w:rFonts w:eastAsia="Arial" w:cs="Arial"/>
                <w:szCs w:val="18"/>
              </w:rPr>
              <w:t>] [</w:t>
            </w:r>
            <w:r w:rsidRPr="009538CD">
              <w:rPr>
                <w:rFonts w:eastAsia="Arial" w:cs="Arial"/>
                <w:i/>
                <w:szCs w:val="18"/>
              </w:rPr>
              <w:t>name(s) where more than one person in party role</w:t>
            </w:r>
            <w:r w:rsidRPr="009538CD">
              <w:rPr>
                <w:rFonts w:eastAsia="Arial" w:cs="Arial"/>
                <w:szCs w:val="18"/>
              </w:rPr>
              <w:t xml:space="preserve">] </w:t>
            </w:r>
            <w:r w:rsidRPr="009538CD">
              <w:rPr>
                <w:rFonts w:cs="Arial"/>
                <w:b/>
                <w:sz w:val="12"/>
                <w:szCs w:val="18"/>
              </w:rPr>
              <w:t>provision for</w:t>
            </w:r>
            <w:r w:rsidRPr="00AA4ED1">
              <w:rPr>
                <w:rFonts w:cs="Arial"/>
                <w:b/>
                <w:sz w:val="12"/>
                <w:szCs w:val="18"/>
              </w:rPr>
              <w:t xml:space="preserve"> multiple parties</w:t>
            </w:r>
            <w:r w:rsidRPr="009538CD">
              <w:rPr>
                <w:rFonts w:cs="Arial"/>
                <w:sz w:val="12"/>
                <w:szCs w:val="18"/>
              </w:rPr>
              <w:t xml:space="preserve"> </w:t>
            </w:r>
            <w:r w:rsidRPr="009538CD">
              <w:rPr>
                <w:rFonts w:cs="Arial"/>
              </w:rPr>
              <w:t xml:space="preserve">is designated “the Respondent” for the purpose of the proceeding in the Court </w:t>
            </w:r>
            <w:r>
              <w:rPr>
                <w:rFonts w:cs="Arial"/>
              </w:rPr>
              <w:t xml:space="preserve">of Appeal </w:t>
            </w:r>
            <w:r w:rsidRPr="009538CD">
              <w:rPr>
                <w:rFonts w:cs="Arial"/>
              </w:rPr>
              <w:t>of the Supreme Court.</w:t>
            </w:r>
          </w:p>
          <w:p w14:paraId="7A378857" w14:textId="2756D6EB" w:rsidR="00397C7F" w:rsidRPr="009538CD" w:rsidRDefault="0027165E" w:rsidP="002E6967">
            <w:pPr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spacing w:after="120" w:line="276" w:lineRule="auto"/>
              <w:ind w:left="1019" w:right="141" w:hanging="992"/>
              <w:rPr>
                <w:rFonts w:cs="Arial"/>
              </w:rPr>
            </w:pPr>
            <w:r w:rsidRPr="00EE09FF">
              <w:rPr>
                <w:rFonts w:cs="Arial"/>
                <w:bCs/>
              </w:rPr>
              <w:t>4.</w:t>
            </w:r>
            <w:r w:rsidRPr="001F5376">
              <w:rPr>
                <w:rFonts w:cs="Arial"/>
              </w:rPr>
              <w:t xml:space="preserve"> </w:t>
            </w:r>
            <w:r w:rsidRPr="001F5376">
              <w:rPr>
                <w:rFonts w:cs="Arial"/>
              </w:rPr>
              <w:tab/>
            </w:r>
            <w:r w:rsidRPr="00AA4ED1">
              <w:rPr>
                <w:rFonts w:cs="Arial"/>
                <w:b/>
                <w:sz w:val="12"/>
                <w:szCs w:val="18"/>
              </w:rPr>
              <w:t>if applicable</w:t>
            </w:r>
            <w:r w:rsidRPr="009538CD">
              <w:rPr>
                <w:rFonts w:cs="Arial"/>
                <w:sz w:val="12"/>
                <w:szCs w:val="18"/>
              </w:rPr>
              <w:t xml:space="preserve"> </w:t>
            </w:r>
            <w:proofErr w:type="gramStart"/>
            <w:r w:rsidRPr="009538CD">
              <w:rPr>
                <w:rFonts w:cs="Arial"/>
              </w:rPr>
              <w:t>The</w:t>
            </w:r>
            <w:proofErr w:type="gramEnd"/>
            <w:r w:rsidRPr="009538CD">
              <w:rPr>
                <w:rFonts w:cs="Arial"/>
              </w:rPr>
              <w:t xml:space="preserve"> </w:t>
            </w:r>
            <w:r w:rsidRPr="009538CD">
              <w:rPr>
                <w:rFonts w:eastAsia="Arial" w:cs="Arial"/>
                <w:szCs w:val="18"/>
              </w:rPr>
              <w:t>[</w:t>
            </w:r>
            <w:r w:rsidRPr="009538CD">
              <w:rPr>
                <w:rFonts w:eastAsia="Arial" w:cs="Arial"/>
                <w:i/>
                <w:szCs w:val="18"/>
              </w:rPr>
              <w:t>party role(s)</w:t>
            </w:r>
            <w:r w:rsidRPr="009538CD">
              <w:rPr>
                <w:rFonts w:eastAsia="Arial" w:cs="Arial"/>
                <w:szCs w:val="18"/>
              </w:rPr>
              <w:t>] [</w:t>
            </w:r>
            <w:r w:rsidRPr="009538CD">
              <w:rPr>
                <w:rFonts w:eastAsia="Arial" w:cs="Arial"/>
                <w:i/>
                <w:szCs w:val="18"/>
              </w:rPr>
              <w:t>name(s) where more than one person in party role</w:t>
            </w:r>
            <w:r w:rsidRPr="009538CD">
              <w:rPr>
                <w:rFonts w:eastAsia="Arial" w:cs="Arial"/>
                <w:szCs w:val="18"/>
              </w:rPr>
              <w:t xml:space="preserve">] </w:t>
            </w:r>
            <w:r w:rsidRPr="00AA4ED1">
              <w:rPr>
                <w:rFonts w:cs="Arial"/>
                <w:b/>
                <w:sz w:val="12"/>
                <w:szCs w:val="18"/>
              </w:rPr>
              <w:t>provision for multiple parties</w:t>
            </w:r>
            <w:r w:rsidRPr="009538CD">
              <w:rPr>
                <w:rFonts w:cs="Arial"/>
                <w:sz w:val="12"/>
                <w:szCs w:val="18"/>
              </w:rPr>
              <w:t xml:space="preserve"> </w:t>
            </w:r>
            <w:r w:rsidRPr="009538CD">
              <w:rPr>
                <w:rFonts w:cs="Arial"/>
              </w:rPr>
              <w:t xml:space="preserve">is designated “Interested Party” for the purpose of the proceeding in the Court </w:t>
            </w:r>
            <w:r>
              <w:rPr>
                <w:rFonts w:cs="Arial"/>
              </w:rPr>
              <w:t xml:space="preserve">of Appeal </w:t>
            </w:r>
            <w:r w:rsidRPr="009538CD">
              <w:rPr>
                <w:rFonts w:cs="Arial"/>
              </w:rPr>
              <w:t>of the Supreme Court.</w:t>
            </w:r>
          </w:p>
          <w:p w14:paraId="1E46E863" w14:textId="194F603C" w:rsidR="0027165E" w:rsidRPr="00397C7F" w:rsidRDefault="0027165E" w:rsidP="002E6967">
            <w:pPr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spacing w:after="120" w:line="276" w:lineRule="auto"/>
              <w:ind w:left="1019" w:right="141" w:hanging="992"/>
              <w:rPr>
                <w:rFonts w:cs="Arial"/>
              </w:rPr>
            </w:pPr>
            <w:r w:rsidRPr="00397C7F">
              <w:rPr>
                <w:rFonts w:eastAsia="Arial" w:cs="Arial"/>
              </w:rPr>
              <w:t>5.</w:t>
            </w:r>
            <w:r w:rsidRPr="00397C7F">
              <w:rPr>
                <w:rFonts w:cs="Arial"/>
              </w:rPr>
              <w:t xml:space="preserve"> </w:t>
            </w:r>
            <w:r w:rsidRPr="00397C7F">
              <w:rPr>
                <w:rFonts w:cs="Arial"/>
              </w:rPr>
              <w:tab/>
            </w:r>
            <w:r w:rsidRPr="00397C7F">
              <w:rPr>
                <w:rFonts w:eastAsia="Arial" w:cs="Arial"/>
              </w:rPr>
              <w:t>[</w:t>
            </w:r>
            <w:r w:rsidRPr="00397C7F">
              <w:rPr>
                <w:rFonts w:eastAsia="Arial" w:cs="Arial"/>
                <w:i/>
              </w:rPr>
              <w:t>any other matters</w:t>
            </w:r>
            <w:r w:rsidRPr="00397C7F">
              <w:rPr>
                <w:rFonts w:eastAsia="Arial" w:cs="Arial"/>
              </w:rPr>
              <w:t>].</w:t>
            </w:r>
          </w:p>
        </w:tc>
      </w:tr>
    </w:tbl>
    <w:p w14:paraId="164F7C17" w14:textId="77777777" w:rsidR="00D83E01" w:rsidRDefault="00D83E01" w:rsidP="005268F9">
      <w:pPr>
        <w:spacing w:before="240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4DD70554" w14:textId="77777777" w:rsidTr="009E665D">
        <w:tc>
          <w:tcPr>
            <w:tcW w:w="10457" w:type="dxa"/>
          </w:tcPr>
          <w:p w14:paraId="54FD562F" w14:textId="7C9BBA97" w:rsidR="008E055C" w:rsidRPr="00557A1D" w:rsidRDefault="0027165E" w:rsidP="00557A1D">
            <w:pPr>
              <w:widowControl w:val="0"/>
              <w:spacing w:before="120" w:after="240"/>
              <w:ind w:right="176"/>
              <w:rPr>
                <w:rFonts w:cs="Arial"/>
                <w:b/>
              </w:rPr>
            </w:pPr>
            <w:r w:rsidRPr="008C5550">
              <w:rPr>
                <w:rFonts w:cs="Arial"/>
                <w:b/>
              </w:rPr>
              <w:t>Authentication</w:t>
            </w:r>
          </w:p>
          <w:p w14:paraId="15E03858" w14:textId="77777777" w:rsidR="008E055C" w:rsidRPr="008E055C" w:rsidRDefault="008E055C" w:rsidP="00AC450E">
            <w:pPr>
              <w:spacing w:before="600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5CD4015E" w14:textId="5539110E" w:rsidR="008E055C" w:rsidRDefault="00CF0F96" w:rsidP="00CF0F96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3B56DB">
              <w:rPr>
                <w:rFonts w:cs="Arial"/>
              </w:rPr>
              <w:t>Court Officer</w:t>
            </w:r>
          </w:p>
          <w:p w14:paraId="55DE57B1" w14:textId="522738D4" w:rsidR="003B56DB" w:rsidRPr="00641645" w:rsidRDefault="003B56DB" w:rsidP="00641645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CF0F96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4CF45429" w14:textId="77777777" w:rsidR="008E055C" w:rsidRPr="008E055C" w:rsidRDefault="008E055C" w:rsidP="00171FAD">
      <w:pPr>
        <w:tabs>
          <w:tab w:val="left" w:pos="5670"/>
        </w:tabs>
        <w:spacing w:before="120" w:after="120"/>
        <w:rPr>
          <w:rFonts w:cs="Arial"/>
        </w:rPr>
      </w:pPr>
    </w:p>
    <w:sectPr w:rsidR="008E055C" w:rsidRPr="008E055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3C4" w14:textId="77777777" w:rsidR="008E055C" w:rsidRDefault="008E055C" w:rsidP="008E055C">
      <w:r>
        <w:separator/>
      </w:r>
    </w:p>
  </w:endnote>
  <w:endnote w:type="continuationSeparator" w:id="0">
    <w:p w14:paraId="63032A91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145" w14:textId="77777777" w:rsidR="008E055C" w:rsidRDefault="008E055C" w:rsidP="008E055C">
      <w:r>
        <w:separator/>
      </w:r>
    </w:p>
  </w:footnote>
  <w:footnote w:type="continuationSeparator" w:id="0">
    <w:p w14:paraId="07D53D47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C171" w14:textId="497FBF66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198B">
      <w:rPr>
        <w:lang w:val="en-US"/>
      </w:rPr>
      <w:t>1</w:t>
    </w:r>
    <w:r w:rsidR="001E690B">
      <w:rPr>
        <w:lang w:val="en-US"/>
      </w:rPr>
      <w:t>5</w:t>
    </w:r>
    <w:r w:rsidR="00397C7F">
      <w:rPr>
        <w:lang w:val="en-US"/>
      </w:rPr>
      <w:t>8</w:t>
    </w:r>
  </w:p>
  <w:p w14:paraId="113BBEB5" w14:textId="77777777" w:rsidR="00F64C03" w:rsidRDefault="005A6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0C13" w14:textId="44DE9794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</w:t>
    </w:r>
    <w:r w:rsidR="001E690B">
      <w:rPr>
        <w:rFonts w:cs="Arial"/>
        <w:lang w:val="en-US"/>
      </w:rPr>
      <w:t>5</w:t>
    </w:r>
    <w:r w:rsidR="00476F90">
      <w:rPr>
        <w:rFonts w:cs="Arial"/>
        <w:lang w:val="en-US"/>
      </w:rPr>
      <w:t>8</w:t>
    </w:r>
  </w:p>
  <w:p w14:paraId="65F6FF01" w14:textId="77777777" w:rsidR="00917942" w:rsidRPr="008E055C" w:rsidRDefault="005A62E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31852ABB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FA1BBDA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AB08905" w14:textId="77777777" w:rsidR="00014224" w:rsidRPr="008E055C" w:rsidRDefault="005A62E0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03BD2A61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CC51E53" w14:textId="77777777" w:rsidR="000A6DD3" w:rsidRPr="008E055C" w:rsidRDefault="005A62E0" w:rsidP="00607F7A">
          <w:pPr>
            <w:pStyle w:val="Footer"/>
            <w:rPr>
              <w:rFonts w:cs="Arial"/>
            </w:rPr>
          </w:pPr>
        </w:p>
        <w:p w14:paraId="1129408E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769E385C" w14:textId="77777777" w:rsidR="000A6DD3" w:rsidRPr="008E055C" w:rsidRDefault="005A62E0" w:rsidP="00607F7A">
          <w:pPr>
            <w:pStyle w:val="Footer"/>
            <w:rPr>
              <w:rFonts w:cs="Arial"/>
            </w:rPr>
          </w:pPr>
        </w:p>
        <w:p w14:paraId="2EE52B24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28B4D886" w14:textId="77777777" w:rsidR="000A6DD3" w:rsidRPr="008E055C" w:rsidRDefault="005A62E0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CE35B5B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79348141" w14:textId="77777777" w:rsidR="000A6DD3" w:rsidRPr="008E055C" w:rsidRDefault="005A62E0" w:rsidP="00607F7A">
          <w:pPr>
            <w:pStyle w:val="Footer"/>
            <w:rPr>
              <w:rFonts w:cs="Arial"/>
            </w:rPr>
          </w:pPr>
        </w:p>
        <w:p w14:paraId="6E4F9A97" w14:textId="77777777" w:rsidR="000A6DD3" w:rsidRPr="008E055C" w:rsidRDefault="005A62E0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EA75FB" w14:textId="77777777" w:rsidR="000A6DD3" w:rsidRPr="008E055C" w:rsidRDefault="005A62E0" w:rsidP="00607F7A">
          <w:pPr>
            <w:pStyle w:val="Footer"/>
            <w:rPr>
              <w:rFonts w:cs="Arial"/>
            </w:rPr>
          </w:pPr>
        </w:p>
      </w:tc>
    </w:tr>
  </w:tbl>
  <w:p w14:paraId="0B0F7906" w14:textId="77777777" w:rsidR="00AA4A90" w:rsidRDefault="005A62E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4F39"/>
    <w:multiLevelType w:val="hybridMultilevel"/>
    <w:tmpl w:val="EEDAC78E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20FF"/>
    <w:multiLevelType w:val="hybridMultilevel"/>
    <w:tmpl w:val="23C47318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0F0"/>
    <w:multiLevelType w:val="hybridMultilevel"/>
    <w:tmpl w:val="58A424C4"/>
    <w:lvl w:ilvl="0" w:tplc="8790214A">
      <w:start w:val="1"/>
      <w:numFmt w:val="lowerRoman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24B2D"/>
    <w:rsid w:val="00057C52"/>
    <w:rsid w:val="0006561C"/>
    <w:rsid w:val="000C611D"/>
    <w:rsid w:val="00136918"/>
    <w:rsid w:val="00171FAD"/>
    <w:rsid w:val="001D2E5B"/>
    <w:rsid w:val="001E690B"/>
    <w:rsid w:val="00203C0D"/>
    <w:rsid w:val="0027165E"/>
    <w:rsid w:val="00284356"/>
    <w:rsid w:val="002C48BC"/>
    <w:rsid w:val="002D0F16"/>
    <w:rsid w:val="002E6967"/>
    <w:rsid w:val="003136BB"/>
    <w:rsid w:val="003637A7"/>
    <w:rsid w:val="003643EC"/>
    <w:rsid w:val="00376FC7"/>
    <w:rsid w:val="00394028"/>
    <w:rsid w:val="00397C7F"/>
    <w:rsid w:val="003B46BA"/>
    <w:rsid w:val="003B56DB"/>
    <w:rsid w:val="00405283"/>
    <w:rsid w:val="00430F9B"/>
    <w:rsid w:val="00443536"/>
    <w:rsid w:val="00476F90"/>
    <w:rsid w:val="0049198B"/>
    <w:rsid w:val="00502077"/>
    <w:rsid w:val="005268F9"/>
    <w:rsid w:val="0053766F"/>
    <w:rsid w:val="00557A1D"/>
    <w:rsid w:val="005A556C"/>
    <w:rsid w:val="005A62E0"/>
    <w:rsid w:val="005D2055"/>
    <w:rsid w:val="006073D2"/>
    <w:rsid w:val="006155AE"/>
    <w:rsid w:val="00641645"/>
    <w:rsid w:val="006C6FF7"/>
    <w:rsid w:val="006F37C5"/>
    <w:rsid w:val="007616B0"/>
    <w:rsid w:val="007623AE"/>
    <w:rsid w:val="00762A2E"/>
    <w:rsid w:val="007F32AB"/>
    <w:rsid w:val="007F6E94"/>
    <w:rsid w:val="00820D91"/>
    <w:rsid w:val="008D7BF3"/>
    <w:rsid w:val="008E055C"/>
    <w:rsid w:val="00901E7C"/>
    <w:rsid w:val="00913E9F"/>
    <w:rsid w:val="009A54E8"/>
    <w:rsid w:val="00A31359"/>
    <w:rsid w:val="00A43061"/>
    <w:rsid w:val="00A77DCE"/>
    <w:rsid w:val="00A8272E"/>
    <w:rsid w:val="00A953DC"/>
    <w:rsid w:val="00AC450E"/>
    <w:rsid w:val="00AE5CEE"/>
    <w:rsid w:val="00B10969"/>
    <w:rsid w:val="00B44D2C"/>
    <w:rsid w:val="00C1541E"/>
    <w:rsid w:val="00C31CC8"/>
    <w:rsid w:val="00C656E5"/>
    <w:rsid w:val="00C703AE"/>
    <w:rsid w:val="00CD56F8"/>
    <w:rsid w:val="00CF0F96"/>
    <w:rsid w:val="00D43D11"/>
    <w:rsid w:val="00D62C9B"/>
    <w:rsid w:val="00D83E01"/>
    <w:rsid w:val="00DA4B5A"/>
    <w:rsid w:val="00DE1794"/>
    <w:rsid w:val="00E15B6C"/>
    <w:rsid w:val="00E30EB0"/>
    <w:rsid w:val="00E8041D"/>
    <w:rsid w:val="00E87884"/>
    <w:rsid w:val="00E9004C"/>
    <w:rsid w:val="00E96471"/>
    <w:rsid w:val="00EA4F14"/>
    <w:rsid w:val="00F13B48"/>
    <w:rsid w:val="00F338C3"/>
    <w:rsid w:val="00F36A65"/>
    <w:rsid w:val="00FB018B"/>
    <w:rsid w:val="00FB2EE6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6995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B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B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158 Order - Stating a Case</dc:title>
  <dc:subject/>
  <dc:creator>Courts Administration Authority</dc:creator>
  <cp:keywords>criminal; Forms</cp:keywords>
  <dc:description/>
  <cp:lastModifiedBy/>
  <cp:revision>1</cp:revision>
  <dcterms:created xsi:type="dcterms:W3CDTF">2020-11-30T05:18:00Z</dcterms:created>
  <dcterms:modified xsi:type="dcterms:W3CDTF">2022-05-31T02:48:00Z</dcterms:modified>
</cp:coreProperties>
</file>